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2EAD" w14:textId="1BB7FD74" w:rsidR="00A258CF" w:rsidRPr="00175D75" w:rsidRDefault="007D6CB0" w:rsidP="00A258CF">
      <w:pPr>
        <w:jc w:val="both"/>
        <w:rPr>
          <w:rFonts w:cs="Arial"/>
          <w:sz w:val="22"/>
          <w:lang w:val="en-US"/>
        </w:rPr>
      </w:pPr>
      <w:r w:rsidRPr="00175D75">
        <w:rPr>
          <w:rFonts w:cs="Arial"/>
          <w:lang w:val="en-US"/>
        </w:rPr>
        <w:t>between</w:t>
      </w:r>
    </w:p>
    <w:p w14:paraId="2B508FCC" w14:textId="77777777" w:rsidR="00A258CF" w:rsidRPr="00175D75" w:rsidRDefault="00A258CF" w:rsidP="00A258CF">
      <w:pPr>
        <w:rPr>
          <w:rFonts w:cs="Arial"/>
          <w:b/>
          <w:lang w:val="en-US"/>
        </w:rPr>
      </w:pPr>
    </w:p>
    <w:p w14:paraId="4CA93CC8" w14:textId="5E40AC02" w:rsidR="00A258CF" w:rsidRPr="00175D75" w:rsidRDefault="00A258CF" w:rsidP="00A258CF">
      <w:pPr>
        <w:rPr>
          <w:rFonts w:cs="Arial"/>
          <w:lang w:val="en-US"/>
        </w:rPr>
      </w:pPr>
      <w:r w:rsidRPr="00175D75">
        <w:rPr>
          <w:rFonts w:cs="Arial"/>
          <w:b/>
          <w:lang w:val="en-US"/>
        </w:rPr>
        <w:t>Hauff Technik GmbH &amp; Co.KG</w:t>
      </w:r>
      <w:r w:rsidRPr="00175D75">
        <w:rPr>
          <w:rFonts w:cs="Arial"/>
          <w:b/>
          <w:lang w:val="en-US"/>
        </w:rPr>
        <w:br/>
      </w:r>
      <w:r w:rsidR="007D6CB0" w:rsidRPr="00175D75">
        <w:rPr>
          <w:rFonts w:cs="Arial"/>
          <w:lang w:val="en-US"/>
        </w:rPr>
        <w:t>represented by CEO</w:t>
      </w:r>
      <w:r w:rsidRPr="00175D75">
        <w:rPr>
          <w:rFonts w:cs="Arial"/>
          <w:lang w:val="en-US"/>
        </w:rPr>
        <w:t xml:space="preserve"> </w:t>
      </w:r>
      <w:r w:rsidR="00A73B1C" w:rsidRPr="00175D75">
        <w:rPr>
          <w:rFonts w:cs="Arial"/>
          <w:lang w:val="en-US"/>
        </w:rPr>
        <w:t xml:space="preserve">Dr. Michael Seibold </w:t>
      </w:r>
    </w:p>
    <w:p w14:paraId="138D9CED" w14:textId="3086B60D" w:rsidR="00A258CF" w:rsidRPr="00175D75" w:rsidRDefault="00175D75" w:rsidP="00A258CF">
      <w:pPr>
        <w:spacing w:after="120"/>
        <w:rPr>
          <w:rFonts w:cs="Arial"/>
          <w:lang w:val="en-US"/>
        </w:rPr>
      </w:pPr>
      <w:r w:rsidRPr="00175D75">
        <w:rPr>
          <w:rFonts w:cs="Arial"/>
          <w:lang w:val="en-US"/>
        </w:rPr>
        <w:t>Robert-Bosch-Straße</w:t>
      </w:r>
      <w:r w:rsidR="00A73B1C" w:rsidRPr="00175D75">
        <w:rPr>
          <w:rFonts w:cs="Arial"/>
          <w:lang w:val="en-US"/>
        </w:rPr>
        <w:t xml:space="preserve"> 9</w:t>
      </w:r>
      <w:r w:rsidR="00A258CF" w:rsidRPr="00175D75">
        <w:rPr>
          <w:rFonts w:cs="Arial"/>
          <w:lang w:val="en-US"/>
        </w:rPr>
        <w:t xml:space="preserve">, </w:t>
      </w:r>
      <w:r w:rsidR="00A73B1C" w:rsidRPr="00175D75">
        <w:rPr>
          <w:rFonts w:cs="Arial"/>
          <w:lang w:val="en-US"/>
        </w:rPr>
        <w:t xml:space="preserve">89568 </w:t>
      </w:r>
      <w:proofErr w:type="spellStart"/>
      <w:r w:rsidR="00A73B1C" w:rsidRPr="00175D75">
        <w:rPr>
          <w:rFonts w:cs="Arial"/>
          <w:lang w:val="en-US"/>
        </w:rPr>
        <w:t>Hermaringen</w:t>
      </w:r>
      <w:proofErr w:type="spellEnd"/>
      <w:r w:rsidR="00A73B1C" w:rsidRPr="00175D75">
        <w:rPr>
          <w:rFonts w:cs="Arial"/>
          <w:lang w:val="en-US"/>
        </w:rPr>
        <w:t xml:space="preserve"> </w:t>
      </w:r>
    </w:p>
    <w:p w14:paraId="3AC9E286" w14:textId="376157EA" w:rsidR="00A258CF" w:rsidRPr="00175D75" w:rsidRDefault="00A258CF" w:rsidP="00A258CF">
      <w:pPr>
        <w:spacing w:after="120"/>
        <w:jc w:val="right"/>
        <w:rPr>
          <w:rFonts w:cs="Arial"/>
          <w:lang w:val="en-US"/>
        </w:rPr>
      </w:pPr>
      <w:bookmarkStart w:id="0" w:name="EinfuegenTextEnde"/>
      <w:bookmarkEnd w:id="0"/>
      <w:r w:rsidRPr="00175D75">
        <w:rPr>
          <w:rFonts w:cs="Arial"/>
          <w:lang w:val="en-US"/>
        </w:rPr>
        <w:t xml:space="preserve">- </w:t>
      </w:r>
      <w:r w:rsidR="007D6CB0" w:rsidRPr="00175D75">
        <w:rPr>
          <w:rFonts w:cs="Arial"/>
          <w:lang w:val="en-US"/>
        </w:rPr>
        <w:t>hereinafter referred to as</w:t>
      </w:r>
      <w:r w:rsidRPr="00175D75">
        <w:rPr>
          <w:rFonts w:cs="Arial"/>
          <w:lang w:val="en-US"/>
        </w:rPr>
        <w:t xml:space="preserve"> </w:t>
      </w:r>
      <w:r w:rsidR="00A73B1C" w:rsidRPr="00175D75">
        <w:rPr>
          <w:rFonts w:cs="Arial"/>
          <w:lang w:val="en-US"/>
        </w:rPr>
        <w:t>Hauff Technik</w:t>
      </w:r>
      <w:r w:rsidRPr="00175D75">
        <w:rPr>
          <w:rFonts w:cs="Arial"/>
          <w:lang w:val="en-US"/>
        </w:rPr>
        <w:t xml:space="preserve"> -</w:t>
      </w:r>
    </w:p>
    <w:p w14:paraId="59984288" w14:textId="77777777" w:rsidR="007D6CB0" w:rsidRPr="00175D75" w:rsidRDefault="00A258CF" w:rsidP="00A258CF">
      <w:pPr>
        <w:spacing w:after="120"/>
        <w:rPr>
          <w:rFonts w:cs="Arial"/>
          <w:lang w:val="en-US"/>
        </w:rPr>
      </w:pPr>
      <w:r w:rsidRPr="00175D75">
        <w:rPr>
          <w:rFonts w:cs="Arial"/>
          <w:b/>
          <w:lang w:val="en-US"/>
        </w:rPr>
        <w:t xml:space="preserve"> </w:t>
      </w:r>
      <w:r w:rsidRPr="00175D75">
        <w:rPr>
          <w:rFonts w:cs="Arial"/>
          <w:lang w:val="en-US"/>
        </w:rPr>
        <w:br/>
      </w:r>
      <w:r w:rsidRPr="00175D75">
        <w:rPr>
          <w:rFonts w:cs="Arial"/>
          <w:b/>
          <w:lang w:val="en-US"/>
        </w:rPr>
        <w:t>--</w:t>
      </w:r>
      <w:r w:rsidR="007D6CB0" w:rsidRPr="00175D75">
        <w:rPr>
          <w:rFonts w:cs="Arial"/>
          <w:b/>
          <w:lang w:val="en-US"/>
        </w:rPr>
        <w:t>Company Name</w:t>
      </w:r>
      <w:r w:rsidRPr="00175D75">
        <w:rPr>
          <w:rFonts w:cs="Arial"/>
          <w:b/>
          <w:lang w:val="en-US"/>
        </w:rPr>
        <w:t>--</w:t>
      </w:r>
      <w:r w:rsidRPr="00175D75">
        <w:rPr>
          <w:rFonts w:cs="Arial"/>
          <w:lang w:val="en-US"/>
        </w:rPr>
        <w:br/>
      </w:r>
      <w:r w:rsidR="007D6CB0" w:rsidRPr="00175D75">
        <w:rPr>
          <w:rFonts w:cs="Arial"/>
          <w:lang w:val="en-US"/>
        </w:rPr>
        <w:t xml:space="preserve">represented by </w:t>
      </w:r>
      <w:r w:rsidRPr="00175D75">
        <w:rPr>
          <w:rFonts w:cs="Arial"/>
          <w:lang w:val="en-US"/>
        </w:rPr>
        <w:t xml:space="preserve"> </w:t>
      </w:r>
      <w:r w:rsidRPr="00175D75">
        <w:rPr>
          <w:rFonts w:cs="Arial"/>
          <w:lang w:val="en-US"/>
        </w:rPr>
        <w:br/>
        <w:t>--</w:t>
      </w:r>
      <w:r w:rsidR="007D6CB0" w:rsidRPr="00175D75">
        <w:rPr>
          <w:rFonts w:cs="Arial"/>
          <w:lang w:val="en-US"/>
        </w:rPr>
        <w:t>street</w:t>
      </w:r>
      <w:r w:rsidRPr="00175D75">
        <w:rPr>
          <w:rFonts w:cs="Arial"/>
          <w:lang w:val="en-US"/>
        </w:rPr>
        <w:t>--, --</w:t>
      </w:r>
      <w:r w:rsidR="007D6CB0" w:rsidRPr="00175D75">
        <w:rPr>
          <w:rFonts w:cs="Arial"/>
          <w:lang w:val="en-US"/>
        </w:rPr>
        <w:t>postal Code-</w:t>
      </w:r>
      <w:r w:rsidRPr="00175D75">
        <w:rPr>
          <w:rFonts w:cs="Arial"/>
          <w:lang w:val="en-US"/>
        </w:rPr>
        <w:t>- --</w:t>
      </w:r>
      <w:r w:rsidR="007D6CB0" w:rsidRPr="00175D75">
        <w:rPr>
          <w:rFonts w:cs="Arial"/>
          <w:lang w:val="en-US"/>
        </w:rPr>
        <w:t>City</w:t>
      </w:r>
      <w:r w:rsidRPr="00175D75">
        <w:rPr>
          <w:rFonts w:cs="Arial"/>
          <w:lang w:val="en-US"/>
        </w:rPr>
        <w:t xml:space="preserve">--  </w:t>
      </w:r>
    </w:p>
    <w:p w14:paraId="6E0411E2" w14:textId="7EB6D6EB" w:rsidR="00A258CF" w:rsidRPr="00175D75" w:rsidRDefault="007D6CB0" w:rsidP="00A258CF">
      <w:pPr>
        <w:spacing w:after="120"/>
        <w:rPr>
          <w:rFonts w:cs="Arial"/>
          <w:lang w:val="en-US"/>
        </w:rPr>
      </w:pPr>
      <w:r w:rsidRPr="00175D75">
        <w:rPr>
          <w:rFonts w:cs="Arial"/>
          <w:lang w:val="en-US"/>
        </w:rPr>
        <w:t>--country--</w:t>
      </w:r>
      <w:r w:rsidR="00A258CF" w:rsidRPr="00175D75">
        <w:rPr>
          <w:rFonts w:cs="Arial"/>
          <w:lang w:val="en-US"/>
        </w:rPr>
        <w:br/>
        <w:t xml:space="preserve"> </w:t>
      </w:r>
    </w:p>
    <w:p w14:paraId="2D2EF7D3" w14:textId="3978F002" w:rsidR="00A258CF" w:rsidRPr="00175D75" w:rsidRDefault="00A258CF" w:rsidP="00A258CF">
      <w:pPr>
        <w:spacing w:after="120"/>
        <w:jc w:val="right"/>
        <w:rPr>
          <w:rFonts w:cs="Arial"/>
          <w:lang w:val="en-US"/>
        </w:rPr>
      </w:pPr>
      <w:r w:rsidRPr="00175D75">
        <w:rPr>
          <w:rFonts w:cs="Arial"/>
          <w:lang w:val="en-US"/>
        </w:rPr>
        <w:t xml:space="preserve">- </w:t>
      </w:r>
      <w:r w:rsidR="007D6CB0" w:rsidRPr="00175D75">
        <w:rPr>
          <w:rFonts w:cs="Arial"/>
          <w:lang w:val="en-US"/>
        </w:rPr>
        <w:t>hereinafter referred to as</w:t>
      </w:r>
      <w:r w:rsidRPr="00175D75">
        <w:rPr>
          <w:rFonts w:cs="Arial"/>
          <w:lang w:val="en-US"/>
        </w:rPr>
        <w:t xml:space="preserve"> –</w:t>
      </w:r>
      <w:r w:rsidR="007D6CB0" w:rsidRPr="00175D75">
        <w:rPr>
          <w:rFonts w:cs="Arial"/>
          <w:lang w:val="en-US"/>
        </w:rPr>
        <w:t>company name</w:t>
      </w:r>
      <w:r w:rsidRPr="00175D75">
        <w:rPr>
          <w:rFonts w:cs="Arial"/>
          <w:lang w:val="en-US"/>
        </w:rPr>
        <w:t>-</w:t>
      </w:r>
      <w:r w:rsidR="007D6CB0" w:rsidRPr="00175D75">
        <w:rPr>
          <w:rFonts w:cs="Arial"/>
          <w:lang w:val="en-US"/>
        </w:rPr>
        <w:t xml:space="preserve"> </w:t>
      </w:r>
      <w:r w:rsidRPr="00175D75">
        <w:rPr>
          <w:rFonts w:cs="Arial"/>
          <w:lang w:val="en-US"/>
        </w:rPr>
        <w:t>-</w:t>
      </w:r>
    </w:p>
    <w:p w14:paraId="7DE622B4" w14:textId="77777777" w:rsidR="00A258CF" w:rsidRPr="00175D75" w:rsidRDefault="00A258CF" w:rsidP="00A258CF">
      <w:pPr>
        <w:jc w:val="right"/>
        <w:rPr>
          <w:rFonts w:cs="Arial"/>
          <w:lang w:val="en-US"/>
        </w:rPr>
      </w:pPr>
    </w:p>
    <w:p w14:paraId="445373BB" w14:textId="3E699D6A" w:rsidR="007D6CB0" w:rsidRPr="00175D75" w:rsidRDefault="007D6CB0" w:rsidP="00A258CF">
      <w:pPr>
        <w:spacing w:after="120"/>
        <w:jc w:val="both"/>
        <w:rPr>
          <w:rFonts w:cs="Arial"/>
          <w:b/>
          <w:u w:val="single"/>
          <w:lang w:val="en-US"/>
        </w:rPr>
      </w:pPr>
      <w:proofErr w:type="spellStart"/>
      <w:r w:rsidRPr="00175D75">
        <w:rPr>
          <w:rFonts w:cs="Arial"/>
          <w:b/>
          <w:u w:val="single"/>
          <w:lang w:val="en-US"/>
        </w:rPr>
        <w:t>I.Preamble</w:t>
      </w:r>
      <w:proofErr w:type="spellEnd"/>
      <w:r w:rsidRPr="00175D75">
        <w:rPr>
          <w:rFonts w:cs="Arial"/>
          <w:b/>
          <w:u w:val="single"/>
          <w:lang w:val="en-US"/>
        </w:rPr>
        <w:t xml:space="preserve">: </w:t>
      </w:r>
    </w:p>
    <w:p w14:paraId="16D7BF22" w14:textId="42921E29" w:rsidR="007D6CB0" w:rsidRPr="00175D75" w:rsidRDefault="007D6CB0" w:rsidP="0068427D">
      <w:pPr>
        <w:spacing w:after="120"/>
        <w:jc w:val="both"/>
        <w:rPr>
          <w:rFonts w:cs="Arial"/>
          <w:bCs/>
          <w:lang w:val="en-US"/>
        </w:rPr>
      </w:pPr>
      <w:r w:rsidRPr="00175D75">
        <w:rPr>
          <w:rFonts w:cs="Arial"/>
          <w:bCs/>
          <w:lang w:val="en-US"/>
        </w:rPr>
        <w:t xml:space="preserve">The parties intend, </w:t>
      </w:r>
      <w:r w:rsidR="0068427D" w:rsidRPr="00175D75">
        <w:rPr>
          <w:rFonts w:cs="Arial"/>
          <w:bCs/>
          <w:lang w:val="en-US"/>
        </w:rPr>
        <w:t xml:space="preserve">within the scope of their future technical an economic collaboration, to exchange mutual product- and manufacturing-specific information. The parties commit, in accordance with the following provisions, to use these confidential information solely for the contractually agreed-upon purpose and not to disclose them to third parties. </w:t>
      </w:r>
    </w:p>
    <w:p w14:paraId="474CECDE" w14:textId="77777777" w:rsidR="0068427D" w:rsidRPr="00175D75" w:rsidRDefault="0068427D" w:rsidP="00A258CF">
      <w:pPr>
        <w:spacing w:after="120"/>
        <w:jc w:val="both"/>
        <w:rPr>
          <w:rFonts w:cs="Arial"/>
          <w:bCs/>
          <w:lang w:val="en-US"/>
        </w:rPr>
      </w:pPr>
    </w:p>
    <w:p w14:paraId="2EE428D7" w14:textId="40933A7C" w:rsidR="0068427D" w:rsidRPr="00175D75" w:rsidRDefault="0068427D" w:rsidP="00A258CF">
      <w:pPr>
        <w:spacing w:after="120"/>
        <w:jc w:val="both"/>
        <w:rPr>
          <w:rFonts w:cs="Arial"/>
          <w:b/>
          <w:u w:val="single"/>
          <w:lang w:val="en-US"/>
        </w:rPr>
      </w:pPr>
      <w:r w:rsidRPr="00175D75">
        <w:rPr>
          <w:rFonts w:cs="Arial"/>
          <w:b/>
          <w:u w:val="single"/>
          <w:lang w:val="en-US"/>
        </w:rPr>
        <w:t>II. Mutual Obligations</w:t>
      </w:r>
    </w:p>
    <w:p w14:paraId="4B489E42" w14:textId="108C0DC2" w:rsidR="007D6CB0" w:rsidRPr="00175D75" w:rsidRDefault="0068427D" w:rsidP="0068427D">
      <w:pPr>
        <w:spacing w:after="120"/>
        <w:jc w:val="both"/>
        <w:rPr>
          <w:rFonts w:cs="Arial"/>
          <w:bCs/>
          <w:u w:val="single"/>
          <w:lang w:val="en-US"/>
        </w:rPr>
      </w:pPr>
      <w:r w:rsidRPr="00175D75">
        <w:rPr>
          <w:rFonts w:cs="Arial"/>
          <w:bCs/>
          <w:u w:val="single"/>
          <w:lang w:val="en-US"/>
        </w:rPr>
        <w:t>1. Confidential Information</w:t>
      </w:r>
    </w:p>
    <w:p w14:paraId="1A003F63" w14:textId="0A4CFD59" w:rsidR="00A258CF" w:rsidRPr="00175D75" w:rsidRDefault="00B105D6" w:rsidP="00A258CF">
      <w:pPr>
        <w:jc w:val="both"/>
        <w:rPr>
          <w:rFonts w:cs="Arial"/>
          <w:lang w:val="en-US"/>
        </w:rPr>
      </w:pPr>
      <w:r w:rsidRPr="00175D75">
        <w:rPr>
          <w:rFonts w:cs="Arial"/>
          <w:lang w:val="en-US"/>
        </w:rPr>
        <w:t>Confidential Information, as defined in this agreement, includes but is not limited to all technical and non-technical information, including patents, trade secrets, drawings, models, developments, know-how, apparatus, equipment, algorithms, software programs, relating to current or future performance or products of both parties, especially information concerning research, experimental work, development, design, technical specifications, financial information, manufacturing methods, marketing and sales strategies, customer lists</w:t>
      </w:r>
      <w:r w:rsidR="008F4F42" w:rsidRPr="00175D75">
        <w:rPr>
          <w:rFonts w:cs="Arial"/>
          <w:lang w:val="en-US"/>
        </w:rPr>
        <w:t xml:space="preserve"> and business forecasts. </w:t>
      </w:r>
    </w:p>
    <w:p w14:paraId="00F7D387" w14:textId="77777777" w:rsidR="008F4F42" w:rsidRPr="00175D75" w:rsidRDefault="008F4F42" w:rsidP="00A258CF">
      <w:pPr>
        <w:jc w:val="both"/>
        <w:rPr>
          <w:rFonts w:cs="Arial"/>
          <w:lang w:val="en-US"/>
        </w:rPr>
      </w:pPr>
    </w:p>
    <w:p w14:paraId="7DFDD58C" w14:textId="184F4B85" w:rsidR="008F4F42" w:rsidRPr="00175D75" w:rsidRDefault="008F4F42" w:rsidP="00A258CF">
      <w:pPr>
        <w:jc w:val="both"/>
        <w:rPr>
          <w:rFonts w:cs="Arial"/>
          <w:u w:val="single"/>
          <w:lang w:val="en-US"/>
        </w:rPr>
      </w:pPr>
      <w:r w:rsidRPr="00175D75">
        <w:rPr>
          <w:rFonts w:cs="Arial"/>
          <w:u w:val="single"/>
          <w:lang w:val="en-US"/>
        </w:rPr>
        <w:t>2. Marking of Confidential Information</w:t>
      </w:r>
    </w:p>
    <w:p w14:paraId="469AC0BD" w14:textId="0CE8CB51" w:rsidR="0068427D" w:rsidRPr="00175D75" w:rsidRDefault="008F4F42" w:rsidP="00A258CF">
      <w:pPr>
        <w:jc w:val="both"/>
        <w:rPr>
          <w:rFonts w:cs="Arial"/>
          <w:lang w:val="en-US"/>
        </w:rPr>
      </w:pPr>
      <w:r w:rsidRPr="00175D75">
        <w:rPr>
          <w:rFonts w:cs="Arial"/>
          <w:lang w:val="en-US"/>
        </w:rPr>
        <w:t xml:space="preserve">All information disclosed by one party to the other, </w:t>
      </w:r>
      <w:r w:rsidR="00175D75" w:rsidRPr="00175D75">
        <w:rPr>
          <w:rFonts w:cs="Arial"/>
          <w:lang w:val="en-US"/>
        </w:rPr>
        <w:t>whether</w:t>
      </w:r>
      <w:r w:rsidRPr="00175D75">
        <w:rPr>
          <w:rFonts w:cs="Arial"/>
          <w:lang w:val="en-US"/>
        </w:rPr>
        <w:t xml:space="preserve"> in written, oral or visual form, is generally considered confidential unless expressly marked as non-confidential. </w:t>
      </w:r>
    </w:p>
    <w:p w14:paraId="24210000" w14:textId="77777777" w:rsidR="008F4F42" w:rsidRPr="00175D75" w:rsidRDefault="008F4F42" w:rsidP="00A258CF">
      <w:pPr>
        <w:jc w:val="both"/>
        <w:rPr>
          <w:rFonts w:cs="Arial"/>
          <w:lang w:val="en-US"/>
        </w:rPr>
      </w:pPr>
    </w:p>
    <w:p w14:paraId="65C8A3AE" w14:textId="3E694A20" w:rsidR="008F4F42" w:rsidRPr="00175D75" w:rsidRDefault="008F4F42" w:rsidP="00A258CF">
      <w:pPr>
        <w:jc w:val="both"/>
        <w:rPr>
          <w:rFonts w:cs="Arial"/>
          <w:u w:val="single"/>
          <w:lang w:val="en-US"/>
        </w:rPr>
      </w:pPr>
      <w:r w:rsidRPr="00175D75">
        <w:rPr>
          <w:rFonts w:cs="Arial"/>
          <w:u w:val="single"/>
          <w:lang w:val="en-US"/>
        </w:rPr>
        <w:t>3. Use of Confidential Information</w:t>
      </w:r>
    </w:p>
    <w:p w14:paraId="10E17B43" w14:textId="05BF5019" w:rsidR="008F4F42" w:rsidRPr="00175D75" w:rsidRDefault="008F4F42" w:rsidP="00A258CF">
      <w:pPr>
        <w:spacing w:after="120"/>
        <w:jc w:val="both"/>
        <w:rPr>
          <w:rFonts w:cs="Arial"/>
          <w:lang w:val="en-US"/>
        </w:rPr>
      </w:pPr>
      <w:r w:rsidRPr="00175D75">
        <w:rPr>
          <w:rFonts w:cs="Arial"/>
          <w:lang w:val="en-US"/>
        </w:rPr>
        <w:t xml:space="preserve">The parties undertake not to use information labeled as confidential for purposes other than those agreed upon or to disclose such information to third parties without the prior written consent of the other party. </w:t>
      </w:r>
    </w:p>
    <w:p w14:paraId="14B2E9C3" w14:textId="34282918" w:rsidR="00A258CF" w:rsidRPr="00175D75" w:rsidRDefault="00A258CF" w:rsidP="00A258CF">
      <w:pPr>
        <w:spacing w:after="160" w:line="256" w:lineRule="auto"/>
        <w:rPr>
          <w:rFonts w:cs="Arial"/>
          <w:lang w:val="en-US"/>
        </w:rPr>
      </w:pPr>
    </w:p>
    <w:p w14:paraId="1319AC03" w14:textId="21C61BF4" w:rsidR="008F4F42" w:rsidRPr="00175D75" w:rsidRDefault="008F4F42" w:rsidP="00A258CF">
      <w:pPr>
        <w:spacing w:after="160" w:line="256" w:lineRule="auto"/>
        <w:rPr>
          <w:rFonts w:cs="Arial"/>
          <w:u w:val="single"/>
          <w:lang w:val="en-US"/>
        </w:rPr>
      </w:pPr>
      <w:r w:rsidRPr="00175D75">
        <w:rPr>
          <w:rFonts w:cs="Arial"/>
          <w:u w:val="single"/>
          <w:lang w:val="en-US"/>
        </w:rPr>
        <w:t>4. Employee Information</w:t>
      </w:r>
    </w:p>
    <w:p w14:paraId="38275075" w14:textId="7E5AE394" w:rsidR="008F4F42" w:rsidRPr="00175D75" w:rsidRDefault="008F4F42" w:rsidP="00A258CF">
      <w:pPr>
        <w:spacing w:after="160" w:line="256" w:lineRule="auto"/>
        <w:rPr>
          <w:rFonts w:cs="Arial"/>
          <w:lang w:val="en-US"/>
        </w:rPr>
      </w:pPr>
      <w:r w:rsidRPr="00175D75">
        <w:rPr>
          <w:rFonts w:cs="Arial"/>
          <w:lang w:val="en-US"/>
        </w:rPr>
        <w:t xml:space="preserve">The parties will only disclose confidential information to their </w:t>
      </w:r>
      <w:r w:rsidR="00175D75" w:rsidRPr="00175D75">
        <w:rPr>
          <w:rFonts w:cs="Arial"/>
          <w:lang w:val="en-US"/>
        </w:rPr>
        <w:t>employees</w:t>
      </w:r>
      <w:r w:rsidRPr="00175D75">
        <w:rPr>
          <w:rFonts w:cs="Arial"/>
          <w:lang w:val="en-US"/>
        </w:rPr>
        <w:t xml:space="preserve"> to the extent necessary to achieve the purpose contractually agreed upon between the parties. Such </w:t>
      </w:r>
      <w:r w:rsidRPr="00175D75">
        <w:rPr>
          <w:rFonts w:cs="Arial"/>
          <w:lang w:val="en-US"/>
        </w:rPr>
        <w:lastRenderedPageBreak/>
        <w:t xml:space="preserve">disclosure is only permissible to those </w:t>
      </w:r>
      <w:r w:rsidR="00175D75" w:rsidRPr="00175D75">
        <w:rPr>
          <w:rFonts w:cs="Arial"/>
          <w:lang w:val="en-US"/>
        </w:rPr>
        <w:t>employees</w:t>
      </w:r>
      <w:r w:rsidRPr="00175D75">
        <w:rPr>
          <w:rFonts w:cs="Arial"/>
          <w:lang w:val="en-US"/>
        </w:rPr>
        <w:t xml:space="preserve"> who have been obligated by the respective party to a confidentiality agreement corresponding to this contract. </w:t>
      </w:r>
    </w:p>
    <w:p w14:paraId="28D4104F" w14:textId="77777777" w:rsidR="008F4F42" w:rsidRPr="00175D75" w:rsidRDefault="008F4F42" w:rsidP="00A258CF">
      <w:pPr>
        <w:spacing w:after="160" w:line="256" w:lineRule="auto"/>
        <w:rPr>
          <w:rFonts w:cs="Arial"/>
          <w:lang w:val="en-US"/>
        </w:rPr>
      </w:pPr>
    </w:p>
    <w:p w14:paraId="47123F48" w14:textId="001CE58B" w:rsidR="00A258CF" w:rsidRPr="00175D75" w:rsidRDefault="008F4F42" w:rsidP="00A258CF">
      <w:pPr>
        <w:jc w:val="both"/>
        <w:rPr>
          <w:rFonts w:cs="Arial"/>
          <w:lang w:val="en-US"/>
        </w:rPr>
      </w:pPr>
      <w:r w:rsidRPr="00175D75">
        <w:rPr>
          <w:rFonts w:cs="Arial"/>
          <w:u w:val="single"/>
          <w:lang w:val="en-US"/>
        </w:rPr>
        <w:t xml:space="preserve">5. Documents </w:t>
      </w:r>
      <w:r w:rsidR="00A258CF" w:rsidRPr="00175D75">
        <w:rPr>
          <w:rFonts w:cs="Arial"/>
          <w:lang w:val="en-US"/>
        </w:rPr>
        <w:t xml:space="preserve"> </w:t>
      </w:r>
    </w:p>
    <w:p w14:paraId="22129143" w14:textId="37F3A9CA" w:rsidR="00A258CF" w:rsidRPr="00175D75" w:rsidRDefault="008F4F42" w:rsidP="00A258CF">
      <w:pPr>
        <w:spacing w:after="120"/>
        <w:jc w:val="both"/>
        <w:rPr>
          <w:rFonts w:cs="Arial"/>
          <w:lang w:val="en-US"/>
        </w:rPr>
      </w:pPr>
      <w:r w:rsidRPr="00175D75">
        <w:rPr>
          <w:rFonts w:cs="Arial"/>
          <w:lang w:val="en-US"/>
        </w:rPr>
        <w:t xml:space="preserve">All documents and materials provided by one party to the other under this agreement remain the property of the respective party. The other party has no right of retention in this regard if the documents and materials are requested to be returned, </w:t>
      </w:r>
      <w:r w:rsidR="00175D75" w:rsidRPr="00175D75">
        <w:rPr>
          <w:rFonts w:cs="Arial"/>
          <w:lang w:val="en-US"/>
        </w:rPr>
        <w:t>which</w:t>
      </w:r>
      <w:r w:rsidRPr="00175D75">
        <w:rPr>
          <w:rFonts w:cs="Arial"/>
          <w:lang w:val="en-US"/>
        </w:rPr>
        <w:t xml:space="preserve"> each party is entitled to do at any time. </w:t>
      </w:r>
    </w:p>
    <w:p w14:paraId="3FD80D35" w14:textId="77777777" w:rsidR="008F4F42" w:rsidRPr="00175D75" w:rsidRDefault="008F4F42" w:rsidP="00A258CF">
      <w:pPr>
        <w:spacing w:after="120"/>
        <w:jc w:val="both"/>
        <w:rPr>
          <w:rFonts w:cs="Arial"/>
          <w:lang w:val="en-US"/>
        </w:rPr>
      </w:pPr>
    </w:p>
    <w:p w14:paraId="5B1B53FD" w14:textId="572E5A96" w:rsidR="008F4F42" w:rsidRPr="00175D75" w:rsidRDefault="008F4F42" w:rsidP="00A258CF">
      <w:pPr>
        <w:spacing w:after="120"/>
        <w:jc w:val="both"/>
        <w:rPr>
          <w:rFonts w:cs="Arial"/>
          <w:u w:val="single"/>
          <w:lang w:val="en-US"/>
        </w:rPr>
      </w:pPr>
      <w:r w:rsidRPr="00175D75">
        <w:rPr>
          <w:rFonts w:cs="Arial"/>
          <w:u w:val="single"/>
          <w:lang w:val="en-US"/>
        </w:rPr>
        <w:t xml:space="preserve">6. Rights </w:t>
      </w:r>
    </w:p>
    <w:p w14:paraId="7605025B" w14:textId="74FE2F58" w:rsidR="00A258CF" w:rsidRPr="00175D75" w:rsidRDefault="008F4F42" w:rsidP="00A258CF">
      <w:pPr>
        <w:spacing w:after="120"/>
        <w:jc w:val="both"/>
        <w:rPr>
          <w:rFonts w:cs="Arial"/>
          <w:lang w:val="en-US"/>
        </w:rPr>
      </w:pPr>
      <w:r w:rsidRPr="00175D75">
        <w:rPr>
          <w:rFonts w:cs="Arial"/>
          <w:lang w:val="en-US"/>
        </w:rPr>
        <w:t xml:space="preserve">The parties agree that the other party does not acquire any rights to the information and documents provided to them under this agreement. Each party acknowledges that all confidential information of the other party is its exclusively protected property and may not be used in any manner whatsoever </w:t>
      </w:r>
      <w:r w:rsidR="00EB5A02" w:rsidRPr="00175D75">
        <w:rPr>
          <w:rFonts w:cs="Arial"/>
          <w:lang w:val="en-US"/>
        </w:rPr>
        <w:t xml:space="preserve">without the prior written consent of the other party. </w:t>
      </w:r>
    </w:p>
    <w:p w14:paraId="6C10DFE6" w14:textId="43DE4A18" w:rsidR="00EB5A02" w:rsidRPr="00175D75" w:rsidRDefault="00EB5A02" w:rsidP="00A258CF">
      <w:pPr>
        <w:spacing w:after="120"/>
        <w:jc w:val="both"/>
        <w:rPr>
          <w:rFonts w:cs="Arial"/>
          <w:lang w:val="en-US"/>
        </w:rPr>
      </w:pPr>
      <w:r w:rsidRPr="00175D75">
        <w:rPr>
          <w:rFonts w:cs="Arial"/>
          <w:lang w:val="en-US"/>
        </w:rPr>
        <w:t xml:space="preserve">Without the prior written consent of the other party, rights and obligations under this agreement may not be transferred. </w:t>
      </w:r>
    </w:p>
    <w:p w14:paraId="7AADE096" w14:textId="77777777" w:rsidR="00EB5A02" w:rsidRPr="00175D75" w:rsidRDefault="00EB5A02" w:rsidP="00A258CF">
      <w:pPr>
        <w:spacing w:after="120"/>
        <w:jc w:val="both"/>
        <w:rPr>
          <w:rFonts w:cs="Arial"/>
          <w:lang w:val="en-US"/>
        </w:rPr>
      </w:pPr>
    </w:p>
    <w:p w14:paraId="509435E2" w14:textId="62F926C9" w:rsidR="00A258CF" w:rsidRPr="00175D75" w:rsidRDefault="00EB5A02" w:rsidP="00A258CF">
      <w:pPr>
        <w:spacing w:after="120"/>
        <w:jc w:val="both"/>
        <w:rPr>
          <w:rFonts w:cs="Arial"/>
          <w:u w:val="single"/>
          <w:lang w:val="en-US"/>
        </w:rPr>
      </w:pPr>
      <w:r w:rsidRPr="00175D75">
        <w:rPr>
          <w:rFonts w:cs="Arial"/>
          <w:u w:val="single"/>
          <w:lang w:val="en-US"/>
        </w:rPr>
        <w:t>7. Penalty Clause</w:t>
      </w:r>
    </w:p>
    <w:p w14:paraId="43FD81CA" w14:textId="3DD8335F" w:rsidR="00EB5A02" w:rsidRPr="00175D75" w:rsidRDefault="00EB5A02" w:rsidP="00A258CF">
      <w:pPr>
        <w:spacing w:after="120"/>
        <w:jc w:val="both"/>
        <w:rPr>
          <w:rFonts w:cs="Arial"/>
          <w:lang w:val="en-US"/>
        </w:rPr>
      </w:pPr>
      <w:r w:rsidRPr="00175D75">
        <w:rPr>
          <w:rFonts w:cs="Arial"/>
          <w:lang w:val="en-US"/>
        </w:rPr>
        <w:t xml:space="preserve">If a party violates its obligations under this agreement, is shall be liable for a penalty of up to EUR 50,000.00 for each instance of non-compliance, excluding the defense of continuity. </w:t>
      </w:r>
    </w:p>
    <w:p w14:paraId="3400C755" w14:textId="37E124AD" w:rsidR="00EB5A02" w:rsidRPr="00175D75" w:rsidRDefault="00EB5A02" w:rsidP="00A258CF">
      <w:pPr>
        <w:spacing w:after="120"/>
        <w:jc w:val="both"/>
        <w:rPr>
          <w:rFonts w:cs="Arial"/>
          <w:lang w:val="en-US"/>
        </w:rPr>
      </w:pPr>
      <w:r w:rsidRPr="00175D75">
        <w:rPr>
          <w:rFonts w:cs="Arial"/>
          <w:lang w:val="en-US"/>
        </w:rPr>
        <w:t xml:space="preserve">The amount of the penalty shall be determined by the party adhering to the contract at its </w:t>
      </w:r>
      <w:r w:rsidR="00175D75" w:rsidRPr="00175D75">
        <w:rPr>
          <w:rFonts w:cs="Arial"/>
          <w:lang w:val="en-US"/>
        </w:rPr>
        <w:t>reasonable</w:t>
      </w:r>
      <w:r w:rsidRPr="00175D75">
        <w:rPr>
          <w:rFonts w:cs="Arial"/>
          <w:lang w:val="en-US"/>
        </w:rPr>
        <w:t xml:space="preserve"> discretion. The party in violation bears the burden of proving that the breach of the agreement was not due to fault. </w:t>
      </w:r>
    </w:p>
    <w:p w14:paraId="04963C9A" w14:textId="77777777" w:rsidR="00EB5A02" w:rsidRPr="00175D75" w:rsidRDefault="00EB5A02" w:rsidP="00A258CF">
      <w:pPr>
        <w:spacing w:after="120"/>
        <w:jc w:val="both"/>
        <w:rPr>
          <w:rFonts w:cs="Arial"/>
          <w:lang w:val="en-US"/>
        </w:rPr>
      </w:pPr>
    </w:p>
    <w:p w14:paraId="0FD5FD2D" w14:textId="57E430F3" w:rsidR="00EB5A02" w:rsidRPr="00175D75" w:rsidRDefault="00EB5A02" w:rsidP="00A258CF">
      <w:pPr>
        <w:spacing w:after="120"/>
        <w:jc w:val="both"/>
        <w:rPr>
          <w:rFonts w:cs="Arial"/>
          <w:u w:val="single"/>
          <w:lang w:val="en-US"/>
        </w:rPr>
      </w:pPr>
      <w:r w:rsidRPr="00175D75">
        <w:rPr>
          <w:rFonts w:cs="Arial"/>
          <w:u w:val="single"/>
          <w:lang w:val="en-US"/>
        </w:rPr>
        <w:t>8. Duration of Contract</w:t>
      </w:r>
    </w:p>
    <w:p w14:paraId="1ABE5B55" w14:textId="5CC1F19E" w:rsidR="00A258CF" w:rsidRPr="00175D75" w:rsidRDefault="00EB5A02" w:rsidP="00A258CF">
      <w:pPr>
        <w:spacing w:after="120"/>
        <w:jc w:val="both"/>
        <w:rPr>
          <w:rFonts w:eastAsia="Frutiger for Hauff" w:cs="Arial"/>
          <w:lang w:val="en-US"/>
        </w:rPr>
      </w:pPr>
      <w:r w:rsidRPr="00175D75">
        <w:rPr>
          <w:rFonts w:eastAsia="Frutiger for Hauff" w:cs="Arial"/>
          <w:lang w:val="en-US"/>
        </w:rPr>
        <w:t xml:space="preserve">This agreement is initially concluded for a period of 5 years from the date of signing. The contract will be automatically renewed for an additional year unless terminated with a notice period of 3 months before the expiration date, initially at the end of the basic contract term. </w:t>
      </w:r>
    </w:p>
    <w:p w14:paraId="15BB37D1" w14:textId="2F45D41A" w:rsidR="00EB5A02" w:rsidRPr="00175D75" w:rsidRDefault="00EB5A02" w:rsidP="00A258CF">
      <w:pPr>
        <w:spacing w:after="120"/>
        <w:jc w:val="both"/>
        <w:rPr>
          <w:rFonts w:eastAsia="Frutiger for Hauff" w:cs="Arial"/>
          <w:lang w:val="en-US"/>
        </w:rPr>
      </w:pPr>
      <w:r w:rsidRPr="00175D75">
        <w:rPr>
          <w:rFonts w:eastAsia="Frutiger for Hauff" w:cs="Arial"/>
          <w:lang w:val="en-US"/>
        </w:rPr>
        <w:t xml:space="preserve">The right to terminate the contract for good cause remains unaffected. Good cause includes, in particular, the termination of business relations between the parties for any reason. </w:t>
      </w:r>
    </w:p>
    <w:p w14:paraId="40BF9426" w14:textId="604CC786" w:rsidR="00EB5A02" w:rsidRPr="00175D75" w:rsidRDefault="00EB5A02" w:rsidP="00A258CF">
      <w:pPr>
        <w:spacing w:after="120"/>
        <w:jc w:val="both"/>
        <w:rPr>
          <w:rFonts w:eastAsia="Frutiger for Hauff" w:cs="Arial"/>
          <w:lang w:val="en-US"/>
        </w:rPr>
      </w:pPr>
      <w:r w:rsidRPr="00175D75">
        <w:rPr>
          <w:rFonts w:eastAsia="Frutiger for Hauff" w:cs="Arial"/>
          <w:lang w:val="en-US"/>
        </w:rPr>
        <w:t xml:space="preserve">However, the confidentiality obligations arising from this agreement are unlimited in duration and continue indefinitely for the confidential information exchanged between both parties. </w:t>
      </w:r>
    </w:p>
    <w:p w14:paraId="1DB573F5" w14:textId="77777777" w:rsidR="00EB5A02" w:rsidRPr="00175D75" w:rsidRDefault="00EB5A02" w:rsidP="00A258CF">
      <w:pPr>
        <w:spacing w:after="120"/>
        <w:jc w:val="both"/>
        <w:rPr>
          <w:rFonts w:eastAsia="Frutiger for Hauff" w:cs="Arial"/>
          <w:lang w:val="en-US"/>
        </w:rPr>
      </w:pPr>
    </w:p>
    <w:p w14:paraId="01787790" w14:textId="290A43DF" w:rsidR="00A258CF" w:rsidRPr="00175D75" w:rsidRDefault="00EB5A02" w:rsidP="00A258CF">
      <w:pPr>
        <w:spacing w:after="160" w:line="256" w:lineRule="auto"/>
        <w:rPr>
          <w:rFonts w:cs="Arial"/>
          <w:b/>
          <w:bCs/>
          <w:u w:val="single"/>
          <w:lang w:val="en-US"/>
        </w:rPr>
      </w:pPr>
      <w:r w:rsidRPr="00175D75">
        <w:rPr>
          <w:rFonts w:cs="Arial"/>
          <w:b/>
          <w:bCs/>
          <w:u w:val="single"/>
          <w:lang w:val="en-US"/>
        </w:rPr>
        <w:t>III. Final Provisions</w:t>
      </w:r>
    </w:p>
    <w:p w14:paraId="6E1A5603" w14:textId="41B5AB1A" w:rsidR="00EB5A02" w:rsidRPr="00175D75" w:rsidRDefault="00EB5A02" w:rsidP="00A258CF">
      <w:pPr>
        <w:spacing w:after="160" w:line="256" w:lineRule="auto"/>
        <w:rPr>
          <w:rFonts w:cs="Arial"/>
          <w:lang w:val="en-US"/>
        </w:rPr>
      </w:pPr>
      <w:r w:rsidRPr="00175D75">
        <w:rPr>
          <w:rFonts w:cs="Arial"/>
          <w:lang w:val="en-US"/>
        </w:rPr>
        <w:t xml:space="preserve">This contract represents the complete agreement of the contracting parties. Oral side agreements do not exist. Changes to this agreement require written form for their effectiveness. This also applies to the modification of the written form requirement. </w:t>
      </w:r>
    </w:p>
    <w:p w14:paraId="36725ED3" w14:textId="1F4B12EB" w:rsidR="00EB5A02" w:rsidRPr="00175D75" w:rsidRDefault="00EB5A02" w:rsidP="00A258CF">
      <w:pPr>
        <w:spacing w:after="160" w:line="256" w:lineRule="auto"/>
        <w:rPr>
          <w:rFonts w:cs="Arial"/>
          <w:lang w:val="en-US"/>
        </w:rPr>
      </w:pPr>
      <w:r w:rsidRPr="00175D75">
        <w:rPr>
          <w:rFonts w:cs="Arial"/>
          <w:lang w:val="en-US"/>
        </w:rPr>
        <w:lastRenderedPageBreak/>
        <w:t xml:space="preserve">The law of the Federal Republic of Germany shall exclusively apply to all matters arising from this contract and any related issues. The place of jurisdiction is the court locally competent for the registered office of Hauff-Technik. </w:t>
      </w:r>
    </w:p>
    <w:p w14:paraId="07BCD5C7" w14:textId="610A342D" w:rsidR="00EB5A02" w:rsidRPr="00175D75" w:rsidRDefault="00EB5A02" w:rsidP="00A258CF">
      <w:pPr>
        <w:spacing w:after="160" w:line="256" w:lineRule="auto"/>
        <w:rPr>
          <w:rFonts w:cs="Arial"/>
          <w:lang w:val="en-US"/>
        </w:rPr>
      </w:pPr>
      <w:r w:rsidRPr="00175D75">
        <w:rPr>
          <w:rFonts w:cs="Arial"/>
          <w:lang w:val="en-US"/>
        </w:rPr>
        <w:t xml:space="preserve">If parts of the agreement are or become ineffective, the parties agree that the ineffective part shall be replaced by a provision that </w:t>
      </w:r>
      <w:r w:rsidR="00B15619" w:rsidRPr="00175D75">
        <w:rPr>
          <w:rFonts w:cs="Arial"/>
          <w:lang w:val="en-US"/>
        </w:rPr>
        <w:t xml:space="preserve">economically comes closest to the originally intended regulation. </w:t>
      </w:r>
    </w:p>
    <w:p w14:paraId="788C6634" w14:textId="77777777" w:rsidR="00EB5A02" w:rsidRPr="00175D75" w:rsidRDefault="00EB5A02" w:rsidP="00A258CF">
      <w:pPr>
        <w:spacing w:after="160" w:line="256" w:lineRule="auto"/>
        <w:rPr>
          <w:rFonts w:cs="Arial"/>
          <w:lang w:val="en-US"/>
        </w:rPr>
      </w:pPr>
    </w:p>
    <w:p w14:paraId="6FF3D7E8" w14:textId="77777777" w:rsidR="00EB5A02" w:rsidRPr="00175D75" w:rsidRDefault="00EB5A02" w:rsidP="00A258CF">
      <w:pPr>
        <w:spacing w:after="160" w:line="256" w:lineRule="auto"/>
        <w:rPr>
          <w:rFonts w:cs="Arial"/>
          <w:lang w:val="en-US"/>
        </w:rPr>
      </w:pPr>
    </w:p>
    <w:p w14:paraId="1F951383" w14:textId="77777777" w:rsidR="00A258CF" w:rsidRPr="00175D75" w:rsidRDefault="00A258CF" w:rsidP="00A258CF">
      <w:pPr>
        <w:spacing w:after="120"/>
        <w:jc w:val="both"/>
        <w:rPr>
          <w:rFonts w:cs="Arial"/>
          <w:lang w:val="en-US"/>
        </w:rPr>
      </w:pPr>
    </w:p>
    <w:p w14:paraId="351A3E2A" w14:textId="6E716958" w:rsidR="00A258CF" w:rsidRPr="00175D75" w:rsidRDefault="00A73B1C" w:rsidP="00A258CF">
      <w:pPr>
        <w:spacing w:after="120"/>
        <w:jc w:val="both"/>
        <w:rPr>
          <w:rFonts w:cs="Arial"/>
          <w:lang w:val="en-US"/>
        </w:rPr>
      </w:pPr>
      <w:proofErr w:type="spellStart"/>
      <w:r w:rsidRPr="00175D75">
        <w:rPr>
          <w:rFonts w:cs="Arial"/>
          <w:lang w:val="en-US"/>
        </w:rPr>
        <w:t>Hermaringen,</w:t>
      </w:r>
      <w:r w:rsidR="00B15619" w:rsidRPr="00175D75">
        <w:rPr>
          <w:rFonts w:cs="Arial"/>
          <w:lang w:val="en-US"/>
        </w:rPr>
        <w:t>on</w:t>
      </w:r>
      <w:proofErr w:type="spellEnd"/>
      <w:r w:rsidR="00A258CF" w:rsidRPr="00175D75">
        <w:rPr>
          <w:rFonts w:cs="Arial"/>
          <w:lang w:val="en-US"/>
        </w:rPr>
        <w:t xml:space="preserve"> ______________</w:t>
      </w:r>
      <w:r w:rsidR="00A258CF" w:rsidRPr="00175D75">
        <w:rPr>
          <w:rFonts w:cs="Arial"/>
          <w:lang w:val="en-US"/>
        </w:rPr>
        <w:tab/>
      </w:r>
      <w:r w:rsidR="00A258CF" w:rsidRPr="00175D75">
        <w:rPr>
          <w:rFonts w:cs="Arial"/>
          <w:lang w:val="en-US"/>
        </w:rPr>
        <w:tab/>
        <w:t>--</w:t>
      </w:r>
      <w:r w:rsidR="00B15619" w:rsidRPr="00175D75">
        <w:rPr>
          <w:rFonts w:cs="Arial"/>
          <w:lang w:val="en-US"/>
        </w:rPr>
        <w:t>Location</w:t>
      </w:r>
      <w:r w:rsidR="00A258CF" w:rsidRPr="00175D75">
        <w:rPr>
          <w:rFonts w:cs="Arial"/>
          <w:lang w:val="en-US"/>
        </w:rPr>
        <w:t>--,</w:t>
      </w:r>
      <w:r w:rsidR="00B15619" w:rsidRPr="00175D75">
        <w:rPr>
          <w:rFonts w:cs="Arial"/>
          <w:lang w:val="en-US"/>
        </w:rPr>
        <w:t xml:space="preserve">on </w:t>
      </w:r>
      <w:r w:rsidR="00A258CF" w:rsidRPr="00175D75">
        <w:rPr>
          <w:rFonts w:cs="Arial"/>
          <w:lang w:val="en-US"/>
        </w:rPr>
        <w:t>_____________________</w:t>
      </w:r>
    </w:p>
    <w:p w14:paraId="4ACFA63A" w14:textId="77777777" w:rsidR="00A258CF" w:rsidRPr="00175D75" w:rsidRDefault="00A258CF" w:rsidP="00A258CF">
      <w:pPr>
        <w:spacing w:after="120"/>
        <w:jc w:val="both"/>
        <w:rPr>
          <w:rFonts w:cs="Arial"/>
          <w:lang w:val="en-US"/>
        </w:rPr>
      </w:pPr>
    </w:p>
    <w:p w14:paraId="1B28D82A" w14:textId="77777777" w:rsidR="00A258CF" w:rsidRPr="00175D75" w:rsidRDefault="00A258CF" w:rsidP="00A258CF">
      <w:pPr>
        <w:spacing w:after="120"/>
        <w:jc w:val="both"/>
        <w:rPr>
          <w:rFonts w:cs="Arial"/>
          <w:lang w:val="en-US"/>
        </w:rPr>
      </w:pPr>
    </w:p>
    <w:p w14:paraId="08F9759D" w14:textId="77777777" w:rsidR="00A258CF" w:rsidRPr="00175D75" w:rsidRDefault="00A258CF" w:rsidP="00A258CF">
      <w:pPr>
        <w:spacing w:after="120"/>
        <w:jc w:val="both"/>
        <w:rPr>
          <w:rFonts w:cs="Arial"/>
          <w:lang w:val="en-US"/>
        </w:rPr>
      </w:pPr>
    </w:p>
    <w:p w14:paraId="6521BDE8" w14:textId="77777777" w:rsidR="00A258CF" w:rsidRPr="00175D75" w:rsidRDefault="00A258CF" w:rsidP="00A258CF">
      <w:pPr>
        <w:spacing w:after="120"/>
        <w:jc w:val="both"/>
        <w:rPr>
          <w:rFonts w:cs="Arial"/>
          <w:lang w:val="en-US"/>
        </w:rPr>
      </w:pPr>
    </w:p>
    <w:p w14:paraId="5A7F5E1F" w14:textId="77777777" w:rsidR="00A258CF" w:rsidRPr="00175D75" w:rsidRDefault="00A258CF" w:rsidP="00A258CF">
      <w:pPr>
        <w:spacing w:after="120"/>
        <w:jc w:val="both"/>
        <w:rPr>
          <w:rFonts w:cs="Arial"/>
          <w:lang w:val="en-US"/>
        </w:rPr>
      </w:pPr>
      <w:r w:rsidRPr="00175D75">
        <w:rPr>
          <w:rFonts w:cs="Arial"/>
          <w:lang w:val="en-US"/>
        </w:rPr>
        <w:t>______________________________</w:t>
      </w:r>
      <w:r w:rsidRPr="00175D75">
        <w:rPr>
          <w:rFonts w:cs="Arial"/>
          <w:lang w:val="en-US"/>
        </w:rPr>
        <w:tab/>
      </w:r>
      <w:r w:rsidRPr="00175D75">
        <w:rPr>
          <w:rFonts w:cs="Arial"/>
          <w:lang w:val="en-US"/>
        </w:rPr>
        <w:tab/>
        <w:t>_________________________________</w:t>
      </w:r>
    </w:p>
    <w:p w14:paraId="634ABA3B" w14:textId="3729FAFB" w:rsidR="00A258CF" w:rsidRPr="00175D75" w:rsidRDefault="00A258CF" w:rsidP="00A258CF">
      <w:pPr>
        <w:spacing w:after="120"/>
        <w:jc w:val="both"/>
        <w:rPr>
          <w:rFonts w:cs="Arial"/>
          <w:lang w:val="en-US"/>
        </w:rPr>
      </w:pPr>
      <w:r w:rsidRPr="00175D75">
        <w:rPr>
          <w:rFonts w:cs="Arial"/>
          <w:lang w:val="en-US"/>
        </w:rPr>
        <w:t>Hauff</w:t>
      </w:r>
      <w:r w:rsidR="00895531" w:rsidRPr="00175D75">
        <w:rPr>
          <w:rFonts w:cs="Arial"/>
          <w:lang w:val="en-US"/>
        </w:rPr>
        <w:t xml:space="preserve"> </w:t>
      </w:r>
      <w:r w:rsidRPr="00175D75">
        <w:rPr>
          <w:rFonts w:cs="Arial"/>
          <w:lang w:val="en-US"/>
        </w:rPr>
        <w:t>Technik GmbH</w:t>
      </w:r>
      <w:r w:rsidR="00895531" w:rsidRPr="00175D75">
        <w:rPr>
          <w:rFonts w:cs="Arial"/>
          <w:lang w:val="en-US"/>
        </w:rPr>
        <w:t xml:space="preserve"> &amp; Co.KG</w:t>
      </w:r>
      <w:r w:rsidRPr="00175D75">
        <w:rPr>
          <w:rFonts w:cs="Arial"/>
          <w:lang w:val="en-US"/>
        </w:rPr>
        <w:tab/>
      </w:r>
      <w:r w:rsidRPr="00175D75">
        <w:rPr>
          <w:rFonts w:cs="Arial"/>
          <w:lang w:val="en-US"/>
        </w:rPr>
        <w:tab/>
      </w:r>
      <w:r w:rsidRPr="00175D75">
        <w:rPr>
          <w:rFonts w:cs="Arial"/>
          <w:lang w:val="en-US"/>
        </w:rPr>
        <w:tab/>
        <w:t>--</w:t>
      </w:r>
      <w:r w:rsidR="00B15619" w:rsidRPr="00175D75">
        <w:rPr>
          <w:rFonts w:cs="Arial"/>
          <w:lang w:val="en-US"/>
        </w:rPr>
        <w:t>company name</w:t>
      </w:r>
      <w:r w:rsidRPr="00175D75">
        <w:rPr>
          <w:rFonts w:cs="Arial"/>
          <w:lang w:val="en-US"/>
        </w:rPr>
        <w:t>--</w:t>
      </w:r>
    </w:p>
    <w:p w14:paraId="44D743A6" w14:textId="77777777" w:rsidR="00A258CF" w:rsidRPr="00E54619" w:rsidRDefault="00A258CF" w:rsidP="00A258CF">
      <w:pPr>
        <w:tabs>
          <w:tab w:val="left" w:pos="2565"/>
        </w:tabs>
        <w:rPr>
          <w:sz w:val="48"/>
          <w:szCs w:val="48"/>
        </w:rPr>
      </w:pPr>
    </w:p>
    <w:p w14:paraId="1A273B3E" w14:textId="77777777" w:rsidR="00903970" w:rsidRDefault="00903970"/>
    <w:sectPr w:rsidR="00903970" w:rsidSect="003C7968">
      <w:headerReference w:type="default" r:id="rId9"/>
      <w:footerReference w:type="default" r:id="rId10"/>
      <w:pgSz w:w="11906" w:h="16838" w:code="9"/>
      <w:pgMar w:top="720" w:right="1134" w:bottom="720"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D446" w14:textId="77777777" w:rsidR="003C7968" w:rsidRDefault="003C7968" w:rsidP="00A258CF">
      <w:r>
        <w:separator/>
      </w:r>
    </w:p>
  </w:endnote>
  <w:endnote w:type="continuationSeparator" w:id="0">
    <w:p w14:paraId="3D53B519" w14:textId="77777777" w:rsidR="003C7968" w:rsidRDefault="003C7968" w:rsidP="00A2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for Hauff">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7" w:type="dxa"/>
      <w:tblInd w:w="-176" w:type="dxa"/>
      <w:tblBorders>
        <w:top w:val="single" w:sz="4" w:space="0" w:color="808080" w:themeColor="background1" w:themeShade="80"/>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2"/>
      <w:gridCol w:w="3969"/>
      <w:gridCol w:w="1873"/>
      <w:gridCol w:w="253"/>
    </w:tblGrid>
    <w:tr w:rsidR="00C726B3" w:rsidRPr="00E670D1" w14:paraId="1BA07B79" w14:textId="77777777" w:rsidTr="00BC340D">
      <w:trPr>
        <w:trHeight w:val="270"/>
      </w:trPr>
      <w:tc>
        <w:tcPr>
          <w:tcW w:w="4112" w:type="dxa"/>
          <w:tcBorders>
            <w:top w:val="single" w:sz="4" w:space="0" w:color="808080" w:themeColor="background1" w:themeShade="80"/>
            <w:bottom w:val="nil"/>
          </w:tcBorders>
          <w:vAlign w:val="bottom"/>
        </w:tcPr>
        <w:p w14:paraId="3DA9ACC4" w14:textId="5BD916FF" w:rsidR="00E670D1" w:rsidRPr="00E670D1" w:rsidRDefault="00E670D1" w:rsidP="00C726B3">
          <w:pPr>
            <w:pStyle w:val="Fuzeile"/>
            <w:rPr>
              <w:rFonts w:ascii="Arial" w:hAnsi="Arial" w:cs="Arial"/>
              <w:sz w:val="16"/>
              <w:szCs w:val="16"/>
            </w:rPr>
          </w:pPr>
          <w:r w:rsidRPr="00E670D1">
            <w:rPr>
              <w:rFonts w:ascii="Arial" w:hAnsi="Arial" w:cs="Arial"/>
              <w:sz w:val="16"/>
              <w:szCs w:val="16"/>
            </w:rPr>
            <w:t>Vertraulichkeitsvereinbarung</w:t>
          </w:r>
          <w:r>
            <w:rPr>
              <w:rFonts w:ascii="Arial" w:hAnsi="Arial" w:cs="Arial"/>
              <w:sz w:val="16"/>
              <w:szCs w:val="16"/>
            </w:rPr>
            <w:t>_gho_20240118</w:t>
          </w:r>
        </w:p>
      </w:tc>
      <w:tc>
        <w:tcPr>
          <w:tcW w:w="3969" w:type="dxa"/>
          <w:tcBorders>
            <w:top w:val="single" w:sz="4" w:space="0" w:color="808080" w:themeColor="background1" w:themeShade="80"/>
            <w:bottom w:val="nil"/>
          </w:tcBorders>
          <w:vAlign w:val="bottom"/>
        </w:tcPr>
        <w:p w14:paraId="3155A083" w14:textId="6B3F2589" w:rsidR="0023765A" w:rsidRPr="00E670D1" w:rsidRDefault="00E670D1" w:rsidP="009472C5">
          <w:pPr>
            <w:pStyle w:val="Fuzeile"/>
            <w:rPr>
              <w:rFonts w:ascii="Arial" w:hAnsi="Arial" w:cs="Arial"/>
              <w:sz w:val="16"/>
              <w:szCs w:val="16"/>
            </w:rPr>
          </w:pPr>
          <w:r w:rsidRPr="00E670D1">
            <w:rPr>
              <w:rFonts w:ascii="Arial" w:hAnsi="Arial" w:cs="Arial"/>
              <w:sz w:val="16"/>
              <w:szCs w:val="16"/>
            </w:rPr>
            <w:t xml:space="preserve">Erstellt von </w:t>
          </w:r>
          <w:r w:rsidR="00A73B1C" w:rsidRPr="00E670D1">
            <w:rPr>
              <w:rFonts w:ascii="Arial" w:hAnsi="Arial" w:cs="Arial"/>
              <w:sz w:val="16"/>
              <w:szCs w:val="16"/>
            </w:rPr>
            <w:t>GHO</w:t>
          </w:r>
          <w:r w:rsidRPr="00E670D1">
            <w:rPr>
              <w:rFonts w:ascii="Arial" w:hAnsi="Arial" w:cs="Arial"/>
              <w:sz w:val="16"/>
              <w:szCs w:val="16"/>
            </w:rPr>
            <w:t xml:space="preserve"> am 1</w:t>
          </w:r>
          <w:r w:rsidR="00A73B1C" w:rsidRPr="00E670D1">
            <w:rPr>
              <w:rFonts w:ascii="Arial" w:hAnsi="Arial" w:cs="Arial"/>
              <w:sz w:val="16"/>
              <w:szCs w:val="16"/>
            </w:rPr>
            <w:t>8</w:t>
          </w:r>
          <w:r w:rsidRPr="00E670D1">
            <w:rPr>
              <w:rFonts w:ascii="Arial" w:hAnsi="Arial" w:cs="Arial"/>
              <w:sz w:val="16"/>
              <w:szCs w:val="16"/>
            </w:rPr>
            <w:t>.0</w:t>
          </w:r>
          <w:r w:rsidR="00A73B1C" w:rsidRPr="00E670D1">
            <w:rPr>
              <w:rFonts w:ascii="Arial" w:hAnsi="Arial" w:cs="Arial"/>
              <w:sz w:val="16"/>
              <w:szCs w:val="16"/>
            </w:rPr>
            <w:t>1</w:t>
          </w:r>
          <w:r w:rsidRPr="00E670D1">
            <w:rPr>
              <w:rFonts w:ascii="Arial" w:hAnsi="Arial" w:cs="Arial"/>
              <w:sz w:val="16"/>
              <w:szCs w:val="16"/>
            </w:rPr>
            <w:t>.202</w:t>
          </w:r>
          <w:r w:rsidR="00A73B1C" w:rsidRPr="00E670D1">
            <w:rPr>
              <w:rFonts w:ascii="Arial" w:hAnsi="Arial" w:cs="Arial"/>
              <w:sz w:val="16"/>
              <w:szCs w:val="16"/>
            </w:rPr>
            <w:t>4</w:t>
          </w:r>
        </w:p>
      </w:tc>
      <w:tc>
        <w:tcPr>
          <w:tcW w:w="2126" w:type="dxa"/>
          <w:gridSpan w:val="2"/>
          <w:tcBorders>
            <w:top w:val="single" w:sz="4" w:space="0" w:color="808080" w:themeColor="background1" w:themeShade="80"/>
            <w:bottom w:val="nil"/>
          </w:tcBorders>
          <w:vAlign w:val="bottom"/>
        </w:tcPr>
        <w:p w14:paraId="3CFB9C1B" w14:textId="77777777" w:rsidR="0023765A" w:rsidRPr="00E670D1" w:rsidRDefault="00E670D1" w:rsidP="00C726B3">
          <w:pPr>
            <w:pStyle w:val="Fuzeile"/>
            <w:jc w:val="right"/>
            <w:rPr>
              <w:rFonts w:ascii="Arial" w:hAnsi="Arial" w:cs="Arial"/>
              <w:sz w:val="16"/>
              <w:szCs w:val="16"/>
            </w:rPr>
          </w:pPr>
          <w:r w:rsidRPr="00E670D1">
            <w:rPr>
              <w:rFonts w:ascii="Arial" w:hAnsi="Arial" w:cs="Arial"/>
              <w:sz w:val="16"/>
              <w:szCs w:val="16"/>
            </w:rPr>
            <w:t xml:space="preserve">Seite </w:t>
          </w:r>
          <w:r w:rsidRPr="00E670D1">
            <w:rPr>
              <w:rFonts w:cs="Arial"/>
              <w:b/>
              <w:sz w:val="16"/>
              <w:szCs w:val="16"/>
            </w:rPr>
            <w:fldChar w:fldCharType="begin"/>
          </w:r>
          <w:r w:rsidRPr="00E670D1">
            <w:rPr>
              <w:rFonts w:ascii="Arial" w:hAnsi="Arial" w:cs="Arial"/>
              <w:b/>
              <w:sz w:val="16"/>
              <w:szCs w:val="16"/>
            </w:rPr>
            <w:instrText>PAGE  \* Arabic  \* MERGEFORMAT</w:instrText>
          </w:r>
          <w:r w:rsidRPr="00E670D1">
            <w:rPr>
              <w:rFonts w:cs="Arial"/>
              <w:b/>
              <w:sz w:val="16"/>
              <w:szCs w:val="16"/>
            </w:rPr>
            <w:fldChar w:fldCharType="separate"/>
          </w:r>
          <w:r w:rsidRPr="00E670D1">
            <w:rPr>
              <w:rFonts w:ascii="Arial" w:hAnsi="Arial" w:cs="Arial"/>
              <w:b/>
              <w:noProof/>
              <w:sz w:val="16"/>
              <w:szCs w:val="16"/>
            </w:rPr>
            <w:t>1</w:t>
          </w:r>
          <w:r w:rsidRPr="00E670D1">
            <w:rPr>
              <w:rFonts w:cs="Arial"/>
              <w:b/>
              <w:sz w:val="16"/>
              <w:szCs w:val="16"/>
            </w:rPr>
            <w:fldChar w:fldCharType="end"/>
          </w:r>
          <w:r w:rsidRPr="00E670D1">
            <w:rPr>
              <w:rFonts w:ascii="Arial" w:hAnsi="Arial" w:cs="Arial"/>
              <w:sz w:val="16"/>
              <w:szCs w:val="16"/>
            </w:rPr>
            <w:t xml:space="preserve"> von </w:t>
          </w:r>
          <w:r w:rsidRPr="00E670D1">
            <w:rPr>
              <w:rFonts w:cs="Arial"/>
              <w:b/>
              <w:sz w:val="16"/>
              <w:szCs w:val="16"/>
            </w:rPr>
            <w:fldChar w:fldCharType="begin"/>
          </w:r>
          <w:r w:rsidRPr="00E670D1">
            <w:rPr>
              <w:rFonts w:ascii="Arial" w:hAnsi="Arial" w:cs="Arial"/>
              <w:b/>
              <w:sz w:val="16"/>
              <w:szCs w:val="16"/>
            </w:rPr>
            <w:instrText>NUMPAGES  \* Arabic  \* MERGEFORMAT</w:instrText>
          </w:r>
          <w:r w:rsidRPr="00E670D1">
            <w:rPr>
              <w:rFonts w:cs="Arial"/>
              <w:b/>
              <w:sz w:val="16"/>
              <w:szCs w:val="16"/>
            </w:rPr>
            <w:fldChar w:fldCharType="separate"/>
          </w:r>
          <w:r w:rsidRPr="00E670D1">
            <w:rPr>
              <w:rFonts w:ascii="Arial" w:hAnsi="Arial" w:cs="Arial"/>
              <w:b/>
              <w:noProof/>
              <w:sz w:val="16"/>
              <w:szCs w:val="16"/>
            </w:rPr>
            <w:t>1</w:t>
          </w:r>
          <w:r w:rsidRPr="00E670D1">
            <w:rPr>
              <w:rFonts w:cs="Arial"/>
              <w:b/>
              <w:sz w:val="16"/>
              <w:szCs w:val="16"/>
            </w:rPr>
            <w:fldChar w:fldCharType="end"/>
          </w:r>
        </w:p>
      </w:tc>
    </w:tr>
    <w:tr w:rsidR="00E670D1" w:rsidRPr="00C726B3" w14:paraId="123BC671" w14:textId="77777777" w:rsidTr="00BC340D">
      <w:trPr>
        <w:trHeight w:val="270"/>
      </w:trPr>
      <w:tc>
        <w:tcPr>
          <w:tcW w:w="4112" w:type="dxa"/>
          <w:tcBorders>
            <w:top w:val="single" w:sz="4" w:space="0" w:color="808080" w:themeColor="background1" w:themeShade="80"/>
            <w:bottom w:val="nil"/>
          </w:tcBorders>
          <w:vAlign w:val="bottom"/>
        </w:tcPr>
        <w:p w14:paraId="049462EF" w14:textId="77777777" w:rsidR="00E670D1" w:rsidRDefault="00E670D1" w:rsidP="00C726B3">
          <w:pPr>
            <w:pStyle w:val="Fuzeile"/>
            <w:rPr>
              <w:sz w:val="16"/>
              <w:szCs w:val="16"/>
            </w:rPr>
          </w:pPr>
        </w:p>
      </w:tc>
      <w:tc>
        <w:tcPr>
          <w:tcW w:w="3969" w:type="dxa"/>
          <w:tcBorders>
            <w:top w:val="single" w:sz="4" w:space="0" w:color="808080" w:themeColor="background1" w:themeShade="80"/>
            <w:bottom w:val="nil"/>
          </w:tcBorders>
          <w:vAlign w:val="bottom"/>
        </w:tcPr>
        <w:p w14:paraId="4BA41E3A" w14:textId="77777777" w:rsidR="00E670D1" w:rsidRPr="002664B2" w:rsidRDefault="00E670D1" w:rsidP="009472C5">
          <w:pPr>
            <w:pStyle w:val="Fuzeile"/>
            <w:rPr>
              <w:sz w:val="16"/>
              <w:szCs w:val="16"/>
            </w:rPr>
          </w:pPr>
        </w:p>
      </w:tc>
      <w:tc>
        <w:tcPr>
          <w:tcW w:w="2126" w:type="dxa"/>
          <w:gridSpan w:val="2"/>
          <w:tcBorders>
            <w:top w:val="single" w:sz="4" w:space="0" w:color="808080" w:themeColor="background1" w:themeShade="80"/>
            <w:bottom w:val="nil"/>
          </w:tcBorders>
          <w:vAlign w:val="bottom"/>
        </w:tcPr>
        <w:p w14:paraId="722861C5" w14:textId="77777777" w:rsidR="00E670D1" w:rsidRPr="002664B2" w:rsidRDefault="00E670D1" w:rsidP="00C726B3">
          <w:pPr>
            <w:pStyle w:val="Fuzeile"/>
            <w:jc w:val="right"/>
            <w:rPr>
              <w:sz w:val="16"/>
              <w:szCs w:val="16"/>
            </w:rPr>
          </w:pPr>
        </w:p>
      </w:tc>
    </w:tr>
    <w:tr w:rsidR="007A254E" w14:paraId="36CEDBF2" w14:textId="77777777" w:rsidTr="007A254E">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253" w:type="dxa"/>
        <w:trHeight w:val="238"/>
      </w:trPr>
      <w:tc>
        <w:tcPr>
          <w:tcW w:w="4112" w:type="dxa"/>
          <w:tcBorders>
            <w:top w:val="nil"/>
            <w:left w:val="nil"/>
            <w:bottom w:val="nil"/>
            <w:right w:val="nil"/>
          </w:tcBorders>
          <w:vAlign w:val="bottom"/>
        </w:tcPr>
        <w:p w14:paraId="76AD8541" w14:textId="77777777" w:rsidR="0023765A" w:rsidRPr="002664B2" w:rsidRDefault="0023765A" w:rsidP="00BC340D">
          <w:pPr>
            <w:pStyle w:val="Fuzeile"/>
            <w:rPr>
              <w:sz w:val="16"/>
              <w:szCs w:val="16"/>
            </w:rPr>
          </w:pPr>
        </w:p>
      </w:tc>
      <w:tc>
        <w:tcPr>
          <w:tcW w:w="3969" w:type="dxa"/>
          <w:tcBorders>
            <w:top w:val="nil"/>
            <w:left w:val="nil"/>
            <w:bottom w:val="nil"/>
            <w:right w:val="nil"/>
          </w:tcBorders>
          <w:vAlign w:val="bottom"/>
        </w:tcPr>
        <w:p w14:paraId="79DE0692" w14:textId="77777777" w:rsidR="0023765A" w:rsidRPr="002664B2" w:rsidRDefault="0023765A" w:rsidP="00F4300B">
          <w:pPr>
            <w:pStyle w:val="Fuzeile"/>
            <w:rPr>
              <w:sz w:val="16"/>
              <w:szCs w:val="16"/>
            </w:rPr>
          </w:pPr>
        </w:p>
      </w:tc>
      <w:tc>
        <w:tcPr>
          <w:tcW w:w="1873" w:type="dxa"/>
          <w:tcBorders>
            <w:top w:val="nil"/>
            <w:left w:val="nil"/>
            <w:bottom w:val="nil"/>
            <w:right w:val="nil"/>
          </w:tcBorders>
          <w:vAlign w:val="bottom"/>
        </w:tcPr>
        <w:p w14:paraId="55AF07E6" w14:textId="77777777" w:rsidR="0023765A" w:rsidRPr="002664B2" w:rsidRDefault="0023765A" w:rsidP="00BC340D">
          <w:pPr>
            <w:pStyle w:val="Fuzeile"/>
            <w:rPr>
              <w:sz w:val="16"/>
              <w:szCs w:val="16"/>
            </w:rPr>
          </w:pPr>
        </w:p>
      </w:tc>
    </w:tr>
  </w:tbl>
  <w:p w14:paraId="38D8A124" w14:textId="77777777" w:rsidR="0023765A" w:rsidRPr="00C726B3" w:rsidRDefault="0023765A" w:rsidP="00BC340D">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DD8A" w14:textId="77777777" w:rsidR="003C7968" w:rsidRDefault="003C7968" w:rsidP="00A258CF">
      <w:r>
        <w:separator/>
      </w:r>
    </w:p>
  </w:footnote>
  <w:footnote w:type="continuationSeparator" w:id="0">
    <w:p w14:paraId="5135FDF5" w14:textId="77777777" w:rsidR="003C7968" w:rsidRDefault="003C7968" w:rsidP="00A25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CellSpacing w:w="20" w:type="dxa"/>
      <w:tblInd w:w="-136" w:type="dxa"/>
      <w:tblBorders>
        <w:bottom w:val="single" w:sz="4" w:space="0" w:color="808080" w:themeColor="background1" w:themeShade="80"/>
      </w:tblBorders>
      <w:tblLook w:val="01E0" w:firstRow="1" w:lastRow="1" w:firstColumn="1" w:lastColumn="1" w:noHBand="0" w:noVBand="0"/>
    </w:tblPr>
    <w:tblGrid>
      <w:gridCol w:w="7595"/>
      <w:gridCol w:w="2612"/>
    </w:tblGrid>
    <w:tr w:rsidR="0051108D" w:rsidRPr="00836AA4" w14:paraId="2D0799B1" w14:textId="77777777" w:rsidTr="0051108D">
      <w:trPr>
        <w:trHeight w:val="1234"/>
        <w:tblCellSpacing w:w="20" w:type="dxa"/>
      </w:trPr>
      <w:tc>
        <w:tcPr>
          <w:tcW w:w="7535" w:type="dxa"/>
        </w:tcPr>
        <w:p w14:paraId="114B0575" w14:textId="464B9B96" w:rsidR="0023765A" w:rsidRPr="00F27FFE" w:rsidRDefault="007D6CB0" w:rsidP="005B184D">
          <w:pPr>
            <w:pStyle w:val="Kopfzeile"/>
            <w:tabs>
              <w:tab w:val="clear" w:pos="4536"/>
              <w:tab w:val="clear" w:pos="9072"/>
            </w:tabs>
            <w:rPr>
              <w:rFonts w:cs="Arial"/>
              <w:b/>
              <w:sz w:val="32"/>
              <w:szCs w:val="32"/>
            </w:rPr>
          </w:pPr>
          <w:bookmarkStart w:id="1" w:name="_Hlk101356636"/>
          <w:proofErr w:type="spellStart"/>
          <w:r>
            <w:rPr>
              <w:rFonts w:cs="Arial"/>
              <w:b/>
              <w:sz w:val="36"/>
              <w:szCs w:val="36"/>
            </w:rPr>
            <w:t>Confidentiality</w:t>
          </w:r>
          <w:proofErr w:type="spellEnd"/>
          <w:r>
            <w:rPr>
              <w:rFonts w:cs="Arial"/>
              <w:b/>
              <w:sz w:val="36"/>
              <w:szCs w:val="36"/>
            </w:rPr>
            <w:t xml:space="preserve"> Agreement</w:t>
          </w:r>
        </w:p>
        <w:bookmarkEnd w:id="1"/>
        <w:p w14:paraId="061D1E4B" w14:textId="77777777" w:rsidR="0023765A" w:rsidRPr="00F27FFE" w:rsidRDefault="0023765A" w:rsidP="00DF6A28">
          <w:pPr>
            <w:pStyle w:val="Kopfzeile"/>
            <w:tabs>
              <w:tab w:val="clear" w:pos="4536"/>
              <w:tab w:val="clear" w:pos="9072"/>
            </w:tabs>
            <w:rPr>
              <w:rFonts w:cs="Arial"/>
              <w:b/>
              <w:sz w:val="36"/>
              <w:szCs w:val="36"/>
            </w:rPr>
          </w:pPr>
        </w:p>
      </w:tc>
      <w:tc>
        <w:tcPr>
          <w:tcW w:w="2552" w:type="dxa"/>
          <w:shd w:val="clear" w:color="auto" w:fill="auto"/>
          <w:vAlign w:val="center"/>
        </w:tcPr>
        <w:p w14:paraId="261FCCFC" w14:textId="157888DD" w:rsidR="0023765A" w:rsidRPr="00836AA4" w:rsidRDefault="00A258CF" w:rsidP="0051108D">
          <w:pPr>
            <w:pStyle w:val="Kopfzeile"/>
            <w:tabs>
              <w:tab w:val="clear" w:pos="4536"/>
              <w:tab w:val="clear" w:pos="9072"/>
            </w:tabs>
            <w:jc w:val="right"/>
            <w:rPr>
              <w:rFonts w:ascii="Verdana" w:hAnsi="Verdana"/>
              <w:color w:val="000000"/>
              <w:sz w:val="16"/>
              <w:szCs w:val="16"/>
              <w:u w:val="single"/>
            </w:rPr>
          </w:pPr>
          <w:r>
            <w:rPr>
              <w:noProof/>
            </w:rPr>
            <w:drawing>
              <wp:anchor distT="0" distB="0" distL="114300" distR="114300" simplePos="0" relativeHeight="251659264" behindDoc="1" locked="0" layoutInCell="1" allowOverlap="1" wp14:anchorId="4C273AA9" wp14:editId="05F02D3D">
                <wp:simplePos x="0" y="0"/>
                <wp:positionH relativeFrom="column">
                  <wp:posOffset>-22860</wp:posOffset>
                </wp:positionH>
                <wp:positionV relativeFrom="paragraph">
                  <wp:posOffset>-569595</wp:posOffset>
                </wp:positionV>
                <wp:extent cx="1389380" cy="565785"/>
                <wp:effectExtent l="0" t="0" r="1270" b="571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de.jpg"/>
                        <pic:cNvPicPr/>
                      </pic:nvPicPr>
                      <pic:blipFill rotWithShape="1">
                        <a:blip r:embed="rId1" cstate="print">
                          <a:extLst>
                            <a:ext uri="{28A0092B-C50C-407E-A947-70E740481C1C}">
                              <a14:useLocalDpi xmlns:a14="http://schemas.microsoft.com/office/drawing/2010/main" val="0"/>
                            </a:ext>
                          </a:extLst>
                        </a:blip>
                        <a:srcRect l="74208" t="34392"/>
                        <a:stretch/>
                      </pic:blipFill>
                      <pic:spPr bwMode="auto">
                        <a:xfrm>
                          <a:off x="0" y="0"/>
                          <a:ext cx="1389380" cy="565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179FF358" w14:textId="77777777" w:rsidR="0023765A" w:rsidRDefault="0023765A" w:rsidP="00050D1D">
    <w:pPr>
      <w:pStyle w:val="Kopfzeile"/>
      <w:rPr>
        <w:rFonts w:ascii="Verdana" w:hAnsi="Verdana"/>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109F"/>
    <w:multiLevelType w:val="hybridMultilevel"/>
    <w:tmpl w:val="A75AD2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1513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CF"/>
    <w:rsid w:val="00175D75"/>
    <w:rsid w:val="0023765A"/>
    <w:rsid w:val="003C7968"/>
    <w:rsid w:val="00530A52"/>
    <w:rsid w:val="0068427D"/>
    <w:rsid w:val="007D6CB0"/>
    <w:rsid w:val="00842555"/>
    <w:rsid w:val="00895531"/>
    <w:rsid w:val="008F4F42"/>
    <w:rsid w:val="00903970"/>
    <w:rsid w:val="00A258CF"/>
    <w:rsid w:val="00A73B1C"/>
    <w:rsid w:val="00B105D6"/>
    <w:rsid w:val="00B15619"/>
    <w:rsid w:val="00E2267D"/>
    <w:rsid w:val="00E670D1"/>
    <w:rsid w:val="00EB5A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3DD40"/>
  <w15:chartTrackingRefBased/>
  <w15:docId w15:val="{38C5C766-36FA-4342-9707-B39F0AC7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kern w:val="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58CF"/>
    <w:pPr>
      <w:spacing w:after="0" w:line="240" w:lineRule="auto"/>
    </w:pPr>
    <w:rPr>
      <w:rFonts w:cs="Times New Roman"/>
      <w:kern w:val="0"/>
      <w:sz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258CF"/>
    <w:pPr>
      <w:tabs>
        <w:tab w:val="center" w:pos="4536"/>
        <w:tab w:val="right" w:pos="9072"/>
      </w:tabs>
    </w:pPr>
  </w:style>
  <w:style w:type="character" w:customStyle="1" w:styleId="KopfzeileZchn">
    <w:name w:val="Kopfzeile Zchn"/>
    <w:basedOn w:val="Absatz-Standardschriftart"/>
    <w:link w:val="Kopfzeile"/>
    <w:rsid w:val="00A258CF"/>
    <w:rPr>
      <w:rFonts w:cs="Times New Roman"/>
      <w:kern w:val="0"/>
      <w:sz w:val="24"/>
      <w:lang w:eastAsia="de-DE"/>
      <w14:ligatures w14:val="none"/>
    </w:rPr>
  </w:style>
  <w:style w:type="paragraph" w:styleId="Fuzeile">
    <w:name w:val="footer"/>
    <w:basedOn w:val="Standard"/>
    <w:link w:val="FuzeileZchn"/>
    <w:uiPriority w:val="99"/>
    <w:rsid w:val="00A258CF"/>
    <w:pPr>
      <w:tabs>
        <w:tab w:val="center" w:pos="4536"/>
        <w:tab w:val="right" w:pos="9072"/>
      </w:tabs>
    </w:pPr>
  </w:style>
  <w:style w:type="character" w:customStyle="1" w:styleId="FuzeileZchn">
    <w:name w:val="Fußzeile Zchn"/>
    <w:basedOn w:val="Absatz-Standardschriftart"/>
    <w:link w:val="Fuzeile"/>
    <w:uiPriority w:val="99"/>
    <w:rsid w:val="00A258CF"/>
    <w:rPr>
      <w:rFonts w:cs="Times New Roman"/>
      <w:kern w:val="0"/>
      <w:sz w:val="24"/>
      <w:lang w:eastAsia="de-DE"/>
      <w14:ligatures w14:val="none"/>
    </w:rPr>
  </w:style>
  <w:style w:type="table" w:styleId="Tabellenraster">
    <w:name w:val="Table Grid"/>
    <w:basedOn w:val="NormaleTabelle"/>
    <w:rsid w:val="00A258CF"/>
    <w:pPr>
      <w:spacing w:after="0" w:line="240" w:lineRule="auto"/>
    </w:pPr>
    <w:rPr>
      <w:rFonts w:ascii="Times New Roman" w:hAnsi="Times New Roman" w:cs="Times New Roman"/>
      <w:kern w:val="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A258CF"/>
    <w:rPr>
      <w:rFonts w:ascii="Calibri" w:eastAsiaTheme="minorHAnsi" w:hAnsi="Calibri"/>
      <w:sz w:val="22"/>
      <w:szCs w:val="22"/>
      <w:u w:color="000000"/>
      <w:lang w:eastAsia="en-US"/>
    </w:rPr>
  </w:style>
  <w:style w:type="character" w:customStyle="1" w:styleId="NurTextZchn">
    <w:name w:val="Nur Text Zchn"/>
    <w:basedOn w:val="Absatz-Standardschriftart"/>
    <w:link w:val="NurText"/>
    <w:uiPriority w:val="99"/>
    <w:semiHidden/>
    <w:rsid w:val="00A258CF"/>
    <w:rPr>
      <w:rFonts w:ascii="Calibri" w:eastAsiaTheme="minorHAnsi" w:hAnsi="Calibri" w:cs="Times New Roman"/>
      <w:kern w:val="0"/>
      <w:sz w:val="22"/>
      <w:szCs w:val="22"/>
      <w:u w:color="000000"/>
      <w14:ligatures w14:val="none"/>
    </w:rPr>
  </w:style>
  <w:style w:type="paragraph" w:styleId="Listenabsatz">
    <w:name w:val="List Paragraph"/>
    <w:basedOn w:val="Standard"/>
    <w:uiPriority w:val="34"/>
    <w:qFormat/>
    <w:rsid w:val="00684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585CE4F3890B44A09497397BF94901" ma:contentTypeVersion="3" ma:contentTypeDescription="Ein neues Dokument erstellen." ma:contentTypeScope="" ma:versionID="3e648e7b38cb9ba0494f52d297395f9f">
  <xsd:schema xmlns:xsd="http://www.w3.org/2001/XMLSchema" xmlns:xs="http://www.w3.org/2001/XMLSchema" xmlns:p="http://schemas.microsoft.com/office/2006/metadata/properties" xmlns:ns2="f53e9331-5d0b-4879-8e59-119c22d80098" targetNamespace="http://schemas.microsoft.com/office/2006/metadata/properties" ma:root="true" ma:fieldsID="0abcbaeb0459d0f628bf43ec2792890d" ns2:_="">
    <xsd:import namespace="f53e9331-5d0b-4879-8e59-119c22d800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e9331-5d0b-4879-8e59-119c22d80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1807E-B83F-4F68-8777-FAAF6E76B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e9331-5d0b-4879-8e59-119c22d80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E2669-78BB-4D63-80FF-FC5E4823E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4246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Hörbrand Günter</dc:creator>
  <cp:keywords/>
  <dc:description/>
  <cp:lastModifiedBy>Ziegler Patrizia</cp:lastModifiedBy>
  <cp:revision>3</cp:revision>
  <cp:lastPrinted>2024-01-18T12:18:00Z</cp:lastPrinted>
  <dcterms:created xsi:type="dcterms:W3CDTF">2024-01-25T06:53:00Z</dcterms:created>
  <dcterms:modified xsi:type="dcterms:W3CDTF">2024-01-25T07:00:00Z</dcterms:modified>
</cp:coreProperties>
</file>